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EXECUTIVE SUMMARY (IKHTISAR EKSEKUTIF)</w:t>
      </w:r>
    </w:p>
    <w:p>
      <w:pPr>
        <w:spacing w:after="0" w:line="360" w:lineRule="auto"/>
        <w:jc w:val="center"/>
        <w:rPr>
          <w:rFonts w:ascii="Times New Roman" w:hAnsi="Times New Roman" w:cs="Times New Roman"/>
          <w:sz w:val="24"/>
          <w:szCs w:val="24"/>
        </w:rPr>
      </w:pPr>
    </w:p>
    <w:p>
      <w:pPr>
        <w:tabs>
          <w:tab w:val="left" w:pos="993"/>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Terselenggaranya Pemerintahan yang baik (Good Governance) merupakan prasyarat bagi setiap pemerintahan untuk mewujudkan aspirasi masyarakat dalam mencapai tujuan serta cita-cita bangsa.   Hal ini perlu didukung dengan system akuntabilitas kinerja pemerintah yang baik.  Akuntabilitas Kinerja Instansi Pemerintah sangat berkaitan erat dengan manajemen penyelenggaraan pemerintah, oleh karena itu segenap jajaran Pemerintah Kabupaten Barito Utara khususnya </w:t>
      </w:r>
      <w:r>
        <w:rPr>
          <w:rFonts w:ascii="Times New Roman" w:hAnsi="Times New Roman" w:cs="Times New Roman"/>
          <w:sz w:val="24"/>
          <w:szCs w:val="24"/>
          <w:lang w:val="id-ID"/>
        </w:rPr>
        <w:t>Dinas Pengendalian Penduduk,Keluarga Berencana,Pemberdayaan Perempuan dan Perlindungan Anak,</w:t>
      </w:r>
      <w:r>
        <w:rPr>
          <w:rFonts w:ascii="Times New Roman" w:hAnsi="Times New Roman" w:cs="Times New Roman"/>
          <w:sz w:val="24"/>
          <w:szCs w:val="24"/>
        </w:rPr>
        <w:t>berupaya mewujudkan penyelenggaraan tata kelola pemerintahan yang baik (Good Governance) melalui implementasi Sistem Akuntabilitas Kinerja Instansi Pemerintahan, salah satu unsurnya adalah Laporan  Kinerja Instansi Pemerintahan (LKIP).</w:t>
      </w:r>
    </w:p>
    <w:p>
      <w:pPr>
        <w:tabs>
          <w:tab w:val="left" w:pos="993"/>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LKIP merupakan pelaporan pertanggungjawaban amanah yang diemban oleh suatu instansi pemerintahan, disamping itu LKIP merupakan suatu kebutuhan manajemen dalam melakukan analisis dan evaluasi kinerja dalam rangka perbaikan bagi peningkatan kinerja di masa yang akan datang.</w:t>
      </w:r>
    </w:p>
    <w:p>
      <w:pPr>
        <w:tabs>
          <w:tab w:val="left" w:pos="993"/>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Dengan berakhirnya Tahun Anggaran 2018</w:t>
      </w:r>
      <w:r>
        <w:rPr>
          <w:rFonts w:ascii="Times New Roman" w:hAnsi="Times New Roman" w:cs="Times New Roman"/>
          <w:sz w:val="24"/>
          <w:szCs w:val="24"/>
          <w:lang w:val="id-ID"/>
        </w:rPr>
        <w:t xml:space="preserve"> </w:t>
      </w:r>
      <w:r>
        <w:rPr>
          <w:rFonts w:ascii="Times New Roman" w:hAnsi="Times New Roman" w:cs="Times New Roman"/>
          <w:sz w:val="24"/>
          <w:szCs w:val="24"/>
        </w:rPr>
        <w:t>OPD</w:t>
      </w:r>
      <w:r>
        <w:t xml:space="preserve"> </w:t>
      </w:r>
      <w:r>
        <w:rPr>
          <w:rFonts w:ascii="Times New Roman" w:hAnsi="Times New Roman" w:cs="Times New Roman"/>
          <w:sz w:val="24"/>
          <w:szCs w:val="24"/>
        </w:rPr>
        <w:t>Dinas Pengendalian Penduduk,Keluarga Berencana,Pemberdayaan Perempuan dan Perlindungan Anak Kabupaten Barito Utara telah menyelesaikan kegiatan dalam rangka mencapai visi dan misi yang telah ditetapkan dalam Rencana Kerja (Renja) OPD Tahun 2018  Penetapan Kinerja Tahun 2017 selanjutnya dituangkan dalam Laporan Kinerja Pemerintahan (LKIP)</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OPD </w:t>
      </w:r>
      <w:r>
        <w:rPr>
          <w:rFonts w:ascii="Times New Roman" w:hAnsi="Times New Roman" w:cs="Times New Roman"/>
          <w:sz w:val="24"/>
          <w:szCs w:val="24"/>
          <w:lang w:val="id-ID"/>
        </w:rPr>
        <w:t xml:space="preserve">Dinas Pengendalian Penduduk,Keluarga Berencana,Pemberdayaan Perempuan dan Perlindungan Anak </w:t>
      </w:r>
      <w:r>
        <w:rPr>
          <w:rFonts w:ascii="Times New Roman" w:hAnsi="Times New Roman" w:cs="Times New Roman"/>
          <w:sz w:val="24"/>
          <w:szCs w:val="24"/>
        </w:rPr>
        <w:t>Kabupaten Barito Utara.</w:t>
      </w:r>
    </w:p>
    <w:p>
      <w:pPr>
        <w:tabs>
          <w:tab w:val="left" w:pos="993"/>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LKIP ini menggambarkan secara terukur dan realistis tingkat realisasi Rencana Kerja Tahunan melalui indikator keberhasilan pencapaian sasaran, program kegiatan yang dinilai, diukur berdasarkan penetapan indikator kinerja, pengukuran kinerja, evaluasi kinerja serta analisa pencapaian indikator kinerja.</w:t>
      </w:r>
    </w:p>
    <w:p>
      <w:pPr>
        <w:tabs>
          <w:tab w:val="left" w:pos="993"/>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Evaluasi kinerja juga menginformasikan pencapaian efesiensi dan efektifitas, terlihat dari perbandingan output (keluaran) dan input (masukan) baik rencana maupun realisasi program kegiatan, demikian juga kesesuaian pencapaian antara tujuan dengan hasil, </w:t>
      </w:r>
    </w:p>
    <w:p>
      <w:pPr>
        <w:tabs>
          <w:tab w:val="left" w:pos="993"/>
        </w:tabs>
        <w:spacing w:after="0" w:line="360" w:lineRule="auto"/>
        <w:jc w:val="both"/>
        <w:rPr>
          <w:rFonts w:ascii="Times New Roman" w:hAnsi="Times New Roman" w:cs="Times New Roman"/>
          <w:sz w:val="24"/>
          <w:szCs w:val="24"/>
        </w:rPr>
      </w:pPr>
    </w:p>
    <w:p>
      <w:pPr>
        <w:tabs>
          <w:tab w:val="left" w:pos="993"/>
        </w:tabs>
        <w:spacing w:after="0" w:line="360" w:lineRule="auto"/>
        <w:jc w:val="both"/>
        <w:rPr>
          <w:rFonts w:ascii="Times New Roman" w:hAnsi="Times New Roman" w:cs="Times New Roman"/>
          <w:sz w:val="24"/>
          <w:szCs w:val="24"/>
        </w:rPr>
      </w:pPr>
    </w:p>
    <w:p>
      <w:pPr>
        <w:tabs>
          <w:tab w:val="left" w:pos="993"/>
        </w:tabs>
        <w:spacing w:after="0" w:line="360" w:lineRule="auto"/>
        <w:jc w:val="both"/>
        <w:rPr>
          <w:rFonts w:ascii="Times New Roman" w:hAnsi="Times New Roman" w:cs="Times New Roman"/>
          <w:sz w:val="24"/>
          <w:szCs w:val="24"/>
        </w:rPr>
      </w:pPr>
    </w:p>
    <w:p>
      <w:pPr>
        <w:tabs>
          <w:tab w:val="left" w:pos="993"/>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Nilai capaian kinerja Tahun 2018 dapat dijadikan dasar untuk mengidentifikasi relatifitas kekuatan faktor-faktor pendukung kinerja serta menilai dan mempelajari beberapa kendala dalam rangka perbaikan serta menjadi modal</w:t>
      </w:r>
      <w:r>
        <w:rPr>
          <w:rFonts w:ascii="Times New Roman" w:hAnsi="Times New Roman" w:cs="Times New Roman"/>
          <w:sz w:val="24"/>
          <w:szCs w:val="24"/>
          <w:lang w:val="id-ID"/>
        </w:rPr>
        <w:t>,</w:t>
      </w:r>
      <w:r>
        <w:rPr>
          <w:rFonts w:ascii="Times New Roman" w:hAnsi="Times New Roman" w:cs="Times New Roman"/>
          <w:sz w:val="24"/>
          <w:szCs w:val="24"/>
        </w:rPr>
        <w:t>antisipasi terulangnya hal yan sama, guna perbaikan/penyempurnaan pelaksanaan program kegiatan dimasa yang akan datang, dengan mengoptimalkan pemberdayaan faktor-faktor pendukung dan peluang serta meminimalkan kendala/keterbatasan dan menjadikan tantangan-tantangan sebagai peluang keberhasilan dan sinergitas antar program kegiatan dan kebersamaan internal serta koordinasi lintas program/sektor.</w:t>
      </w:r>
    </w:p>
    <w:p>
      <w:pPr>
        <w:tabs>
          <w:tab w:val="left" w:pos="993"/>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Dari pengelolaan/manajemen lingkungan strategis yang berpengaruh tersebut, baik itu faktor lingkungan internal (kekuatan dan kelemahan), maupun faktor lingkungan eksternal (peluang dan tantangan), maka program kegiatan yang berkelanjutan telah dapat memberikan hasil yang terukur dan dapat ditunjukan melalui indikator kinerja hasil dan memberikan manfaat.  Diharapkan upaya dan strategi yang telah dilakukan akan lebih mengoptimalkan peningkatan kinerja dan prestasi semua komponen dengan senantiasa memperhatikan Standar Pelayanan Minimal  (SPM) Kinerja.</w:t>
      </w:r>
    </w:p>
    <w:p>
      <w:pPr>
        <w:tabs>
          <w:tab w:val="left" w:pos="851"/>
        </w:tabs>
        <w:spacing w:after="0" w:line="360" w:lineRule="auto"/>
        <w:jc w:val="both"/>
        <w:rPr>
          <w:rFonts w:ascii="Times New Roman" w:hAnsi="Times New Roman" w:cs="Times New Roman"/>
          <w:color w:val="000000"/>
          <w:sz w:val="24"/>
          <w:szCs w:val="24"/>
        </w:rPr>
      </w:pPr>
    </w:p>
    <w:p>
      <w:pPr>
        <w:spacing w:line="360" w:lineRule="auto"/>
        <w:ind w:left="3686"/>
        <w:jc w:val="center"/>
        <w:rPr>
          <w:rFonts w:ascii="Times New Roman" w:hAnsi="Times New Roman" w:cs="Times New Roman"/>
          <w:sz w:val="24"/>
          <w:szCs w:val="24"/>
        </w:rPr>
      </w:pPr>
      <w:r>
        <w:rPr>
          <w:rFonts w:ascii="Times New Roman" w:hAnsi="Times New Roman" w:cs="Times New Roman"/>
          <w:sz w:val="24"/>
          <w:szCs w:val="24"/>
        </w:rPr>
        <w:t xml:space="preserve">Muara Teweh,        </w:t>
      </w:r>
      <w:r>
        <w:rPr>
          <w:rFonts w:ascii="Times New Roman" w:hAnsi="Times New Roman" w:cs="Times New Roman"/>
          <w:sz w:val="24"/>
          <w:szCs w:val="24"/>
          <w:lang w:val="id-ID"/>
        </w:rPr>
        <w:t xml:space="preserve">Desember </w:t>
      </w:r>
      <w:r>
        <w:rPr>
          <w:rFonts w:ascii="Times New Roman" w:hAnsi="Times New Roman" w:cs="Times New Roman"/>
          <w:sz w:val="24"/>
          <w:szCs w:val="24"/>
        </w:rPr>
        <w:t xml:space="preserve"> 2018.</w:t>
      </w: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line="360" w:lineRule="auto"/>
        <w:ind w:left="3686"/>
        <w:jc w:val="center"/>
        <w:rPr>
          <w:rFonts w:ascii="Times New Roman" w:hAnsi="Times New Roman" w:cs="Times New Roman"/>
          <w:sz w:val="24"/>
          <w:szCs w:val="24"/>
        </w:rPr>
      </w:pPr>
    </w:p>
    <w:p>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KATA PENGANTAR</w:t>
      </w:r>
    </w:p>
    <w:p>
      <w:pPr>
        <w:spacing w:after="0" w:line="360" w:lineRule="auto"/>
        <w:jc w:val="center"/>
        <w:rPr>
          <w:rFonts w:ascii="Times New Roman" w:hAnsi="Times New Roman" w:cs="Times New Roman"/>
          <w:sz w:val="24"/>
          <w:szCs w:val="24"/>
        </w:rPr>
      </w:pPr>
    </w:p>
    <w:p>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Puji syukur kami ucapkan kepada Tuhan Yang Maha Esa atas bimbingan dan perkenan-Nya jualah sehingga Laporan  Kinerja Pemerintah (LKIP) </w:t>
      </w:r>
      <w:r>
        <w:rPr>
          <w:rFonts w:ascii="Times New Roman" w:hAnsi="Times New Roman" w:cs="Times New Roman"/>
          <w:sz w:val="24"/>
          <w:szCs w:val="24"/>
          <w:lang w:val="id-ID"/>
        </w:rPr>
        <w:t xml:space="preserve">Dinas Pengendalian Penduduk,Keluarga Berencana,Pemberdayaan Perempuan dan Perlindungan Anak </w:t>
      </w:r>
      <w:r>
        <w:rPr>
          <w:rFonts w:ascii="Times New Roman" w:hAnsi="Times New Roman" w:cs="Times New Roman"/>
          <w:sz w:val="24"/>
          <w:szCs w:val="24"/>
        </w:rPr>
        <w:t>Kabupaten Barito Utara Tahun 2018 dapat diselesaikan.</w:t>
      </w:r>
    </w:p>
    <w:p>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Penyusuan LKIP ini merupakan kewajiban dan pertanggung jawaban Instansi sebagaimana diamanatkan dalam Instruksi Presiden Nomor 7 Tahun 1999, tentang Akuntabilitas Kinerja Instansi Pemerintah dan Peraturan pelaksanaan lainnya.</w:t>
      </w:r>
    </w:p>
    <w:p>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LKIP ini mencakup Perencanaan Strategis dan Akuntabilitas Kinerja yang menggambarkan keberhasilan dan kegagalan atas pelaksanaan pokok dan fungsi serta kewenangan pengelolaan sumber daya secara optimal dalam rangka mencapai tujuan dan sasaran yang telah ditetapkan secara terencana dan terprogram.</w:t>
      </w:r>
    </w:p>
    <w:p>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Kiranya LKIP ini bermanfaat sebagai informasi dan bahan evaluasi bagi pimpinan dan para user lain yang memerlukannya, serta kami berharap berbagai saran dan kritik membangun dan umpan balik guna semakin memantapkan pencapaian kinerja di masa mendatang, terima kasih.</w:t>
      </w:r>
      <w:bookmarkStart w:id="0" w:name="_GoBack"/>
      <w:bookmarkEnd w:id="0"/>
    </w:p>
    <w:p>
      <w:pPr>
        <w:tabs>
          <w:tab w:val="left" w:pos="993"/>
        </w:tabs>
        <w:spacing w:line="360" w:lineRule="auto"/>
        <w:jc w:val="both"/>
        <w:rPr>
          <w:rFonts w:ascii="Times New Roman" w:hAnsi="Times New Roman" w:cs="Times New Roman"/>
          <w:sz w:val="24"/>
          <w:szCs w:val="24"/>
        </w:rPr>
      </w:pPr>
    </w:p>
    <w:p>
      <w:pPr>
        <w:wordWrap w:val="0"/>
        <w:spacing w:line="360" w:lineRule="auto"/>
        <w:ind w:left="4320" w:firstLine="720"/>
        <w:rPr>
          <w:rFonts w:ascii="Times New Roman" w:hAnsi="Times New Roman" w:cs="Times New Roman"/>
          <w:sz w:val="24"/>
          <w:szCs w:val="24"/>
        </w:rPr>
      </w:pPr>
      <w:r>
        <w:rPr>
          <w:rFonts w:ascii="Times New Roman" w:hAnsi="Times New Roman" w:cs="Times New Roman"/>
          <w:sz w:val="24"/>
          <w:szCs w:val="24"/>
        </w:rPr>
        <w:t xml:space="preserve">Muara Teweh,     </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Januari </w:t>
      </w:r>
      <w:r>
        <w:rPr>
          <w:rFonts w:ascii="Times New Roman" w:hAnsi="Times New Roman" w:cs="Times New Roman"/>
          <w:sz w:val="24"/>
          <w:szCs w:val="24"/>
          <w:lang w:val="id-ID"/>
        </w:rPr>
        <w:t xml:space="preserve"> 201</w:t>
      </w:r>
      <w:r>
        <w:rPr>
          <w:rFonts w:ascii="Times New Roman" w:hAnsi="Times New Roman" w:cs="Times New Roman"/>
          <w:sz w:val="24"/>
          <w:szCs w:val="24"/>
        </w:rPr>
        <w:t>9</w:t>
      </w:r>
    </w:p>
    <w:p>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lang w:val="id-ID" w:eastAsia="id-ID"/>
        </w:rPr>
        <w:pict>
          <v:rect id="_x0000_s1026" o:spid="_x0000_s1026" o:spt="1" style="position:absolute;left:0pt;margin-left:184.4pt;margin-top:16.45pt;height:123.1pt;width:297.35pt;z-index:251658240;mso-width-relative:page;mso-height-relative:page;" stroked="f" coordsize="21600,21600">
            <v:path/>
            <v:fill focussize="0,0"/>
            <v:stroke on="f"/>
            <v:imagedata o:title=""/>
            <o:lock v:ext="edit"/>
            <v:textbox>
              <w:txbxContent>
                <w:p>
                  <w:pPr>
                    <w:spacing w:after="0"/>
                    <w:jc w:val="center"/>
                    <w:rPr>
                      <w:rFonts w:ascii="Arial" w:hAnsi="Arial" w:cs="Arial"/>
                      <w:sz w:val="24"/>
                      <w:szCs w:val="24"/>
                      <w:lang w:val="es-ES"/>
                    </w:rPr>
                  </w:pPr>
                  <w:r>
                    <w:rPr>
                      <w:rFonts w:ascii="Arial" w:hAnsi="Arial" w:cs="Arial"/>
                      <w:sz w:val="24"/>
                      <w:szCs w:val="24"/>
                      <w:lang w:val="es-ES"/>
                    </w:rPr>
                    <w:t xml:space="preserve">Plt. Kepala </w:t>
                  </w:r>
                  <w:r>
                    <w:rPr>
                      <w:rFonts w:ascii="Arial" w:hAnsi="Arial" w:cs="Arial"/>
                      <w:sz w:val="24"/>
                      <w:szCs w:val="24"/>
                      <w:lang w:val="id-ID"/>
                    </w:rPr>
                    <w:t>Dinas,</w:t>
                  </w:r>
                </w:p>
                <w:p>
                  <w:pPr>
                    <w:spacing w:after="0"/>
                    <w:jc w:val="center"/>
                    <w:rPr>
                      <w:rFonts w:ascii="Arial" w:hAnsi="Arial" w:cs="Arial"/>
                      <w:sz w:val="24"/>
                      <w:szCs w:val="24"/>
                      <w:lang w:val="es-ES"/>
                    </w:rPr>
                  </w:pPr>
                  <w:r>
                    <w:rPr>
                      <w:rFonts w:ascii="Arial" w:hAnsi="Arial" w:cs="Arial"/>
                      <w:sz w:val="24"/>
                      <w:szCs w:val="24"/>
                      <w:lang w:val="es-ES"/>
                    </w:rPr>
                    <w:t>,</w:t>
                  </w:r>
                </w:p>
                <w:p>
                  <w:pPr>
                    <w:spacing w:after="0"/>
                    <w:jc w:val="center"/>
                    <w:rPr>
                      <w:rFonts w:ascii="Arial" w:hAnsi="Arial" w:cs="Arial"/>
                      <w:sz w:val="24"/>
                      <w:szCs w:val="24"/>
                      <w:lang w:val="es-ES"/>
                    </w:rPr>
                  </w:pPr>
                </w:p>
                <w:p>
                  <w:pPr>
                    <w:spacing w:after="0"/>
                    <w:jc w:val="center"/>
                    <w:rPr>
                      <w:rFonts w:ascii="Arial" w:hAnsi="Arial" w:cs="Arial"/>
                      <w:sz w:val="24"/>
                      <w:szCs w:val="24"/>
                      <w:lang w:val="es-ES"/>
                    </w:rPr>
                  </w:pPr>
                </w:p>
                <w:p>
                  <w:pPr>
                    <w:spacing w:after="0"/>
                    <w:jc w:val="center"/>
                    <w:rPr>
                      <w:rFonts w:ascii="Arial" w:hAnsi="Arial" w:cs="Arial"/>
                      <w:sz w:val="24"/>
                      <w:szCs w:val="24"/>
                    </w:rPr>
                  </w:pPr>
                  <w:r>
                    <w:rPr>
                      <w:rFonts w:ascii="Arial" w:hAnsi="Arial" w:cs="Arial"/>
                      <w:sz w:val="24"/>
                      <w:szCs w:val="24"/>
                    </w:rPr>
                    <w:t>Hj. SITI NORNAH IRIAWATI, SH. M.AP.</w:t>
                  </w:r>
                </w:p>
                <w:p>
                  <w:pPr>
                    <w:spacing w:after="0"/>
                    <w:jc w:val="center"/>
                    <w:rPr>
                      <w:rFonts w:ascii="Arial" w:hAnsi="Arial" w:cs="Arial"/>
                      <w:sz w:val="24"/>
                      <w:szCs w:val="24"/>
                      <w:lang w:val="es-ES"/>
                    </w:rPr>
                  </w:pPr>
                  <w:r>
                    <w:rPr>
                      <w:rFonts w:ascii="Arial" w:hAnsi="Arial" w:cs="Arial"/>
                      <w:sz w:val="24"/>
                      <w:szCs w:val="24"/>
                    </w:rPr>
                    <w:t xml:space="preserve">PEMBINA UTAMA </w:t>
                  </w:r>
                  <w:r>
                    <w:rPr>
                      <w:rFonts w:ascii="Arial" w:hAnsi="Arial" w:cs="Arial"/>
                      <w:sz w:val="24"/>
                      <w:szCs w:val="24"/>
                      <w:lang w:val="id-ID"/>
                    </w:rPr>
                    <w:t>M</w:t>
                  </w:r>
                  <w:r>
                    <w:rPr>
                      <w:rFonts w:ascii="Arial" w:hAnsi="Arial" w:cs="Arial"/>
                      <w:sz w:val="24"/>
                      <w:szCs w:val="24"/>
                    </w:rPr>
                    <w:t>UDA</w:t>
                  </w:r>
                  <w:r>
                    <w:rPr>
                      <w:rFonts w:ascii="Arial" w:hAnsi="Arial" w:cs="Arial"/>
                      <w:sz w:val="24"/>
                      <w:szCs w:val="24"/>
                      <w:lang w:val="id-ID"/>
                    </w:rPr>
                    <w:t xml:space="preserve"> </w:t>
                  </w:r>
                  <w:r>
                    <w:rPr>
                      <w:rFonts w:ascii="Arial" w:hAnsi="Arial" w:cs="Arial"/>
                      <w:sz w:val="24"/>
                      <w:szCs w:val="24"/>
                      <w:lang w:val="es-ES"/>
                    </w:rPr>
                    <w:t>( IV/c )</w:t>
                  </w:r>
                </w:p>
                <w:p>
                  <w:pPr>
                    <w:spacing w:after="0"/>
                    <w:jc w:val="center"/>
                    <w:rPr>
                      <w:rFonts w:ascii="Arial" w:hAnsi="Arial" w:cs="Arial"/>
                      <w:sz w:val="24"/>
                      <w:szCs w:val="24"/>
                      <w:lang w:val="id-ID"/>
                    </w:rPr>
                  </w:pPr>
                  <w:r>
                    <w:rPr>
                      <w:rFonts w:ascii="Arial" w:hAnsi="Arial" w:cs="Arial"/>
                      <w:sz w:val="24"/>
                      <w:szCs w:val="24"/>
                      <w:lang w:val="es-ES"/>
                    </w:rPr>
                    <w:t xml:space="preserve">NIP.  </w:t>
                  </w:r>
                  <w:r>
                    <w:rPr>
                      <w:rFonts w:ascii="Arial" w:hAnsi="Arial" w:cs="Arial"/>
                      <w:sz w:val="24"/>
                      <w:szCs w:val="24"/>
                      <w:lang w:val="id-ID"/>
                    </w:rPr>
                    <w:t>19</w:t>
                  </w:r>
                  <w:r>
                    <w:rPr>
                      <w:rFonts w:ascii="Arial" w:hAnsi="Arial" w:cs="Arial"/>
                      <w:sz w:val="24"/>
                      <w:szCs w:val="24"/>
                    </w:rPr>
                    <w:t>631213</w:t>
                  </w:r>
                  <w:r>
                    <w:rPr>
                      <w:rFonts w:ascii="Arial" w:hAnsi="Arial" w:cs="Arial"/>
                      <w:sz w:val="24"/>
                      <w:szCs w:val="24"/>
                      <w:lang w:val="id-ID"/>
                    </w:rPr>
                    <w:t xml:space="preserve"> 198</w:t>
                  </w:r>
                  <w:r>
                    <w:rPr>
                      <w:rFonts w:ascii="Arial" w:hAnsi="Arial" w:cs="Arial"/>
                      <w:sz w:val="24"/>
                      <w:szCs w:val="24"/>
                    </w:rPr>
                    <w:t>5</w:t>
                  </w:r>
                  <w:r>
                    <w:rPr>
                      <w:rFonts w:ascii="Arial" w:hAnsi="Arial" w:cs="Arial"/>
                      <w:sz w:val="24"/>
                      <w:szCs w:val="24"/>
                      <w:lang w:val="id-ID"/>
                    </w:rPr>
                    <w:t>0</w:t>
                  </w:r>
                  <w:r>
                    <w:rPr>
                      <w:rFonts w:ascii="Arial" w:hAnsi="Arial" w:cs="Arial"/>
                      <w:sz w:val="24"/>
                      <w:szCs w:val="24"/>
                    </w:rPr>
                    <w:t>2</w:t>
                  </w:r>
                  <w:r>
                    <w:rPr>
                      <w:rFonts w:ascii="Arial" w:hAnsi="Arial" w:cs="Arial"/>
                      <w:sz w:val="24"/>
                      <w:szCs w:val="24"/>
                      <w:lang w:val="id-ID"/>
                    </w:rPr>
                    <w:t xml:space="preserve"> </w:t>
                  </w:r>
                  <w:r>
                    <w:rPr>
                      <w:rFonts w:ascii="Arial" w:hAnsi="Arial" w:cs="Arial"/>
                      <w:sz w:val="24"/>
                      <w:szCs w:val="24"/>
                    </w:rPr>
                    <w:t>2</w:t>
                  </w:r>
                  <w:r>
                    <w:rPr>
                      <w:rFonts w:ascii="Arial" w:hAnsi="Arial" w:cs="Arial"/>
                      <w:sz w:val="24"/>
                      <w:szCs w:val="24"/>
                      <w:lang w:val="id-ID"/>
                    </w:rPr>
                    <w:t xml:space="preserve"> 0</w:t>
                  </w:r>
                  <w:r>
                    <w:rPr>
                      <w:rFonts w:ascii="Arial" w:hAnsi="Arial" w:cs="Arial"/>
                      <w:sz w:val="24"/>
                      <w:szCs w:val="24"/>
                    </w:rPr>
                    <w:t>02</w:t>
                  </w:r>
                </w:p>
                <w:p/>
              </w:txbxContent>
            </v:textbox>
          </v:rect>
        </w:pict>
      </w:r>
    </w:p>
    <w:sectPr>
      <w:footerReference r:id="rId3" w:type="default"/>
      <w:pgSz w:w="11907" w:h="16839"/>
      <w:pgMar w:top="1440" w:right="1304" w:bottom="873" w:left="1701" w:header="720" w:footer="113" w:gutter="0"/>
      <w:pgNumType w:fmt="lowerRoman"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Calibri" w:cs="Times New Roman"/>
        <w:lang w:val="id-ID"/>
      </w:rPr>
      <w:id w:val="1053663143"/>
    </w:sdtPr>
    <w:sdtEndPr>
      <w:rPr>
        <w:rFonts w:ascii="Calibri" w:hAnsi="Calibri" w:eastAsia="Calibri" w:cs="Times New Roman"/>
        <w:lang w:val="id-ID"/>
      </w:rPr>
    </w:sdtEndPr>
    <w:sdtContent>
      <w:p>
        <w:pPr>
          <w:tabs>
            <w:tab w:val="center" w:pos="4513"/>
            <w:tab w:val="right" w:pos="9026"/>
          </w:tabs>
          <w:spacing w:after="0" w:line="240" w:lineRule="auto"/>
          <w:jc w:val="center"/>
          <w:rPr>
            <w:rFonts w:ascii="Calibri" w:hAnsi="Calibri" w:eastAsia="Calibri" w:cs="Times New Roman"/>
            <w:lang w:val="id-ID"/>
          </w:rPr>
        </w:pPr>
        <w:r>
          <w:rPr>
            <w:rFonts w:ascii="Calibri" w:hAnsi="Calibri" w:eastAsia="Calibri" w:cs="Times New Roman"/>
            <w:lang w:val="id-ID"/>
          </w:rPr>
          <w:fldChar w:fldCharType="begin"/>
        </w:r>
        <w:r>
          <w:rPr>
            <w:rFonts w:ascii="Calibri" w:hAnsi="Calibri" w:eastAsia="Calibri" w:cs="Times New Roman"/>
            <w:lang w:val="id-ID"/>
          </w:rPr>
          <w:instrText xml:space="preserve"> PAGE   \* MERGEFORMAT </w:instrText>
        </w:r>
        <w:r>
          <w:rPr>
            <w:rFonts w:ascii="Calibri" w:hAnsi="Calibri" w:eastAsia="Calibri" w:cs="Times New Roman"/>
            <w:lang w:val="id-ID"/>
          </w:rPr>
          <w:fldChar w:fldCharType="separate"/>
        </w:r>
        <w:r>
          <w:rPr>
            <w:rFonts w:ascii="Calibri" w:hAnsi="Calibri" w:eastAsia="Calibri" w:cs="Times New Roman"/>
            <w:lang w:val="id-ID"/>
          </w:rPr>
          <w:t>iii</w:t>
        </w:r>
        <w:r>
          <w:rPr>
            <w:rFonts w:ascii="Calibri" w:hAnsi="Calibri" w:eastAsia="Calibri" w:cs="Times New Roman"/>
            <w:lang w:val="id-ID"/>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ocumentProtection w:enforcement="0"/>
  <w:defaultTabStop w:val="720"/>
  <w:drawingGridHorizontalSpacing w:val="110"/>
  <w:displayHorizontalDrawingGridEvery w:val="2"/>
  <w:characterSpacingControl w:val="doNotCompress"/>
  <w:compat>
    <w:compatSetting w:name="compatibilityMode" w:uri="http://schemas.microsoft.com/office/word" w:val="12"/>
  </w:compat>
  <w:rsids>
    <w:rsidRoot w:val="002632CA"/>
    <w:rsid w:val="0000375B"/>
    <w:rsid w:val="0001203E"/>
    <w:rsid w:val="00013145"/>
    <w:rsid w:val="0001489B"/>
    <w:rsid w:val="00016257"/>
    <w:rsid w:val="000220B7"/>
    <w:rsid w:val="000251D9"/>
    <w:rsid w:val="00026967"/>
    <w:rsid w:val="00036D08"/>
    <w:rsid w:val="00040DC2"/>
    <w:rsid w:val="00050A70"/>
    <w:rsid w:val="00053A0A"/>
    <w:rsid w:val="00055037"/>
    <w:rsid w:val="0006699C"/>
    <w:rsid w:val="00071A29"/>
    <w:rsid w:val="00083C83"/>
    <w:rsid w:val="00084926"/>
    <w:rsid w:val="00092187"/>
    <w:rsid w:val="0009779E"/>
    <w:rsid w:val="000A4EF3"/>
    <w:rsid w:val="000A61EE"/>
    <w:rsid w:val="000C15B8"/>
    <w:rsid w:val="000D0B1A"/>
    <w:rsid w:val="000D1C5C"/>
    <w:rsid w:val="000D73A9"/>
    <w:rsid w:val="000E5EEB"/>
    <w:rsid w:val="000F0090"/>
    <w:rsid w:val="000F2011"/>
    <w:rsid w:val="000F5AA1"/>
    <w:rsid w:val="001070F2"/>
    <w:rsid w:val="0012057F"/>
    <w:rsid w:val="00123A2A"/>
    <w:rsid w:val="00124BD5"/>
    <w:rsid w:val="0012736A"/>
    <w:rsid w:val="00161ED2"/>
    <w:rsid w:val="00171291"/>
    <w:rsid w:val="00191EF0"/>
    <w:rsid w:val="00193F93"/>
    <w:rsid w:val="00197039"/>
    <w:rsid w:val="00197E63"/>
    <w:rsid w:val="001A0EA5"/>
    <w:rsid w:val="001A1680"/>
    <w:rsid w:val="001A3376"/>
    <w:rsid w:val="001C228E"/>
    <w:rsid w:val="001C2779"/>
    <w:rsid w:val="001C4BAF"/>
    <w:rsid w:val="001C5686"/>
    <w:rsid w:val="001D6664"/>
    <w:rsid w:val="001E0713"/>
    <w:rsid w:val="001E1887"/>
    <w:rsid w:val="001E3E7C"/>
    <w:rsid w:val="001E4B08"/>
    <w:rsid w:val="001E6F10"/>
    <w:rsid w:val="00200EE5"/>
    <w:rsid w:val="0022245A"/>
    <w:rsid w:val="00222F76"/>
    <w:rsid w:val="0022792F"/>
    <w:rsid w:val="002330B2"/>
    <w:rsid w:val="00235357"/>
    <w:rsid w:val="002532B3"/>
    <w:rsid w:val="002632CA"/>
    <w:rsid w:val="00265CF5"/>
    <w:rsid w:val="00266C41"/>
    <w:rsid w:val="00282964"/>
    <w:rsid w:val="002845AF"/>
    <w:rsid w:val="002849FA"/>
    <w:rsid w:val="00296D13"/>
    <w:rsid w:val="0029724D"/>
    <w:rsid w:val="002B56DE"/>
    <w:rsid w:val="002B69A8"/>
    <w:rsid w:val="002C5F71"/>
    <w:rsid w:val="002C7D48"/>
    <w:rsid w:val="002D0CBD"/>
    <w:rsid w:val="002D3A52"/>
    <w:rsid w:val="002D48AD"/>
    <w:rsid w:val="002D72AC"/>
    <w:rsid w:val="002E1889"/>
    <w:rsid w:val="002E3666"/>
    <w:rsid w:val="002E5B24"/>
    <w:rsid w:val="002F09F9"/>
    <w:rsid w:val="002F2544"/>
    <w:rsid w:val="002F4280"/>
    <w:rsid w:val="002F46FC"/>
    <w:rsid w:val="00305EF9"/>
    <w:rsid w:val="00315BC0"/>
    <w:rsid w:val="003202FB"/>
    <w:rsid w:val="00330D98"/>
    <w:rsid w:val="003315A7"/>
    <w:rsid w:val="00337875"/>
    <w:rsid w:val="0035129A"/>
    <w:rsid w:val="003548D5"/>
    <w:rsid w:val="003562CC"/>
    <w:rsid w:val="00356E32"/>
    <w:rsid w:val="0036093A"/>
    <w:rsid w:val="00360AF9"/>
    <w:rsid w:val="00365EBE"/>
    <w:rsid w:val="00384DC1"/>
    <w:rsid w:val="00394A73"/>
    <w:rsid w:val="003A5A22"/>
    <w:rsid w:val="003A6A48"/>
    <w:rsid w:val="003A711B"/>
    <w:rsid w:val="003B16B4"/>
    <w:rsid w:val="003B195D"/>
    <w:rsid w:val="003B3426"/>
    <w:rsid w:val="003C40BD"/>
    <w:rsid w:val="003C7625"/>
    <w:rsid w:val="003D41A3"/>
    <w:rsid w:val="003D6EF2"/>
    <w:rsid w:val="003E04F9"/>
    <w:rsid w:val="003E4BE1"/>
    <w:rsid w:val="003E4D8D"/>
    <w:rsid w:val="003F6353"/>
    <w:rsid w:val="0040226D"/>
    <w:rsid w:val="00402513"/>
    <w:rsid w:val="00410F08"/>
    <w:rsid w:val="00412CB2"/>
    <w:rsid w:val="0041324F"/>
    <w:rsid w:val="004133A0"/>
    <w:rsid w:val="00415989"/>
    <w:rsid w:val="0042060D"/>
    <w:rsid w:val="00424CF2"/>
    <w:rsid w:val="0042579F"/>
    <w:rsid w:val="00431FBD"/>
    <w:rsid w:val="004336FC"/>
    <w:rsid w:val="00460290"/>
    <w:rsid w:val="00460616"/>
    <w:rsid w:val="00463A26"/>
    <w:rsid w:val="00471A09"/>
    <w:rsid w:val="00474238"/>
    <w:rsid w:val="004807C1"/>
    <w:rsid w:val="004830FA"/>
    <w:rsid w:val="004853FD"/>
    <w:rsid w:val="00486753"/>
    <w:rsid w:val="00494B0C"/>
    <w:rsid w:val="00495F94"/>
    <w:rsid w:val="004A4879"/>
    <w:rsid w:val="004A7400"/>
    <w:rsid w:val="004B7A80"/>
    <w:rsid w:val="004C1221"/>
    <w:rsid w:val="004C3D76"/>
    <w:rsid w:val="004D3152"/>
    <w:rsid w:val="004D5BD3"/>
    <w:rsid w:val="004D5BF5"/>
    <w:rsid w:val="004F03AE"/>
    <w:rsid w:val="00500B6E"/>
    <w:rsid w:val="005239EA"/>
    <w:rsid w:val="005263ED"/>
    <w:rsid w:val="00535C4B"/>
    <w:rsid w:val="00536617"/>
    <w:rsid w:val="005376A4"/>
    <w:rsid w:val="00540BA8"/>
    <w:rsid w:val="00542183"/>
    <w:rsid w:val="00550AE5"/>
    <w:rsid w:val="005555EB"/>
    <w:rsid w:val="00557AC9"/>
    <w:rsid w:val="00560AC2"/>
    <w:rsid w:val="00561B2E"/>
    <w:rsid w:val="00567076"/>
    <w:rsid w:val="00572555"/>
    <w:rsid w:val="005753D0"/>
    <w:rsid w:val="00575C2B"/>
    <w:rsid w:val="00590778"/>
    <w:rsid w:val="00596269"/>
    <w:rsid w:val="00596514"/>
    <w:rsid w:val="005A1FF3"/>
    <w:rsid w:val="005A7F73"/>
    <w:rsid w:val="005C164F"/>
    <w:rsid w:val="005C1D5F"/>
    <w:rsid w:val="005C3B80"/>
    <w:rsid w:val="005C71D1"/>
    <w:rsid w:val="005E21E7"/>
    <w:rsid w:val="005F2C81"/>
    <w:rsid w:val="0060017A"/>
    <w:rsid w:val="00602179"/>
    <w:rsid w:val="006041F4"/>
    <w:rsid w:val="006118C3"/>
    <w:rsid w:val="006213C5"/>
    <w:rsid w:val="00625758"/>
    <w:rsid w:val="00632679"/>
    <w:rsid w:val="0064076C"/>
    <w:rsid w:val="006429EF"/>
    <w:rsid w:val="00646CF0"/>
    <w:rsid w:val="00651501"/>
    <w:rsid w:val="00653631"/>
    <w:rsid w:val="0065427A"/>
    <w:rsid w:val="006564DE"/>
    <w:rsid w:val="00674891"/>
    <w:rsid w:val="00693495"/>
    <w:rsid w:val="00694308"/>
    <w:rsid w:val="006A1355"/>
    <w:rsid w:val="006A3BAF"/>
    <w:rsid w:val="006A4320"/>
    <w:rsid w:val="006A60AA"/>
    <w:rsid w:val="006B0D8A"/>
    <w:rsid w:val="006B3DE6"/>
    <w:rsid w:val="006B63B3"/>
    <w:rsid w:val="006D71E7"/>
    <w:rsid w:val="006E4159"/>
    <w:rsid w:val="006F36C1"/>
    <w:rsid w:val="0072225F"/>
    <w:rsid w:val="00722B2A"/>
    <w:rsid w:val="007260E3"/>
    <w:rsid w:val="00731094"/>
    <w:rsid w:val="00744FF5"/>
    <w:rsid w:val="00754C7B"/>
    <w:rsid w:val="00755CA4"/>
    <w:rsid w:val="00757C97"/>
    <w:rsid w:val="00762F6B"/>
    <w:rsid w:val="00767019"/>
    <w:rsid w:val="0076732F"/>
    <w:rsid w:val="00777377"/>
    <w:rsid w:val="00780F2D"/>
    <w:rsid w:val="007823E3"/>
    <w:rsid w:val="007827FD"/>
    <w:rsid w:val="007857E3"/>
    <w:rsid w:val="00786E78"/>
    <w:rsid w:val="007933DC"/>
    <w:rsid w:val="00794C32"/>
    <w:rsid w:val="00797B2A"/>
    <w:rsid w:val="007A2637"/>
    <w:rsid w:val="007A698E"/>
    <w:rsid w:val="007B1C9D"/>
    <w:rsid w:val="007B61E4"/>
    <w:rsid w:val="007C5198"/>
    <w:rsid w:val="007C5985"/>
    <w:rsid w:val="007C6BC8"/>
    <w:rsid w:val="007D1DB1"/>
    <w:rsid w:val="007D28F7"/>
    <w:rsid w:val="007E41BE"/>
    <w:rsid w:val="007E4DC5"/>
    <w:rsid w:val="007E79BE"/>
    <w:rsid w:val="007F3EE0"/>
    <w:rsid w:val="007F4A1B"/>
    <w:rsid w:val="008046C3"/>
    <w:rsid w:val="00804D25"/>
    <w:rsid w:val="00807C29"/>
    <w:rsid w:val="00815843"/>
    <w:rsid w:val="008302BA"/>
    <w:rsid w:val="008358E9"/>
    <w:rsid w:val="00837A20"/>
    <w:rsid w:val="00840A1B"/>
    <w:rsid w:val="00844C80"/>
    <w:rsid w:val="00845C2E"/>
    <w:rsid w:val="008943B6"/>
    <w:rsid w:val="00894CBC"/>
    <w:rsid w:val="008B78B0"/>
    <w:rsid w:val="008C64CB"/>
    <w:rsid w:val="008D378B"/>
    <w:rsid w:val="008D37EC"/>
    <w:rsid w:val="008D6647"/>
    <w:rsid w:val="008D66D6"/>
    <w:rsid w:val="008E53DF"/>
    <w:rsid w:val="008F129D"/>
    <w:rsid w:val="008F1916"/>
    <w:rsid w:val="008F4D54"/>
    <w:rsid w:val="009151DD"/>
    <w:rsid w:val="00915EEE"/>
    <w:rsid w:val="0093195B"/>
    <w:rsid w:val="00932A30"/>
    <w:rsid w:val="00933783"/>
    <w:rsid w:val="00933AD9"/>
    <w:rsid w:val="00935F52"/>
    <w:rsid w:val="009363C6"/>
    <w:rsid w:val="009425A1"/>
    <w:rsid w:val="009501EF"/>
    <w:rsid w:val="00957D67"/>
    <w:rsid w:val="00960601"/>
    <w:rsid w:val="00962C75"/>
    <w:rsid w:val="00972F54"/>
    <w:rsid w:val="00973BBC"/>
    <w:rsid w:val="009861AC"/>
    <w:rsid w:val="00986EC8"/>
    <w:rsid w:val="00995A74"/>
    <w:rsid w:val="0099618A"/>
    <w:rsid w:val="0099631B"/>
    <w:rsid w:val="009A01C8"/>
    <w:rsid w:val="009A0B1D"/>
    <w:rsid w:val="009A151D"/>
    <w:rsid w:val="009A1BC2"/>
    <w:rsid w:val="009A3313"/>
    <w:rsid w:val="009A5C1B"/>
    <w:rsid w:val="009A6041"/>
    <w:rsid w:val="009B251E"/>
    <w:rsid w:val="009B2BA2"/>
    <w:rsid w:val="009B6752"/>
    <w:rsid w:val="009B7B91"/>
    <w:rsid w:val="009B7C33"/>
    <w:rsid w:val="009C0673"/>
    <w:rsid w:val="009C1C76"/>
    <w:rsid w:val="009C2A16"/>
    <w:rsid w:val="009C2F56"/>
    <w:rsid w:val="009D150E"/>
    <w:rsid w:val="009D45E1"/>
    <w:rsid w:val="009F2753"/>
    <w:rsid w:val="009F5F27"/>
    <w:rsid w:val="009F5FDC"/>
    <w:rsid w:val="00A03A2F"/>
    <w:rsid w:val="00A03B8F"/>
    <w:rsid w:val="00A04419"/>
    <w:rsid w:val="00A05D3B"/>
    <w:rsid w:val="00A13FFD"/>
    <w:rsid w:val="00A14118"/>
    <w:rsid w:val="00A154F2"/>
    <w:rsid w:val="00A16B9B"/>
    <w:rsid w:val="00A2627B"/>
    <w:rsid w:val="00A36315"/>
    <w:rsid w:val="00A41F7F"/>
    <w:rsid w:val="00A43986"/>
    <w:rsid w:val="00A50BD3"/>
    <w:rsid w:val="00A54EF5"/>
    <w:rsid w:val="00A66412"/>
    <w:rsid w:val="00A70916"/>
    <w:rsid w:val="00A7399C"/>
    <w:rsid w:val="00A8227E"/>
    <w:rsid w:val="00AA0485"/>
    <w:rsid w:val="00AA0AA9"/>
    <w:rsid w:val="00AB44AF"/>
    <w:rsid w:val="00B11DCF"/>
    <w:rsid w:val="00B239D0"/>
    <w:rsid w:val="00B32ABD"/>
    <w:rsid w:val="00B4442A"/>
    <w:rsid w:val="00B46F3A"/>
    <w:rsid w:val="00B535F8"/>
    <w:rsid w:val="00B57EAE"/>
    <w:rsid w:val="00B84162"/>
    <w:rsid w:val="00B84F9A"/>
    <w:rsid w:val="00B85BC9"/>
    <w:rsid w:val="00BA2D21"/>
    <w:rsid w:val="00BA5033"/>
    <w:rsid w:val="00BA6B2D"/>
    <w:rsid w:val="00BA780E"/>
    <w:rsid w:val="00BB4562"/>
    <w:rsid w:val="00BB4DBC"/>
    <w:rsid w:val="00BC2613"/>
    <w:rsid w:val="00BC45A5"/>
    <w:rsid w:val="00BC62E9"/>
    <w:rsid w:val="00BC6A23"/>
    <w:rsid w:val="00BD023A"/>
    <w:rsid w:val="00BD2C87"/>
    <w:rsid w:val="00BE3821"/>
    <w:rsid w:val="00BE5E24"/>
    <w:rsid w:val="00BE63E7"/>
    <w:rsid w:val="00BF1DA0"/>
    <w:rsid w:val="00BF7362"/>
    <w:rsid w:val="00C02DC1"/>
    <w:rsid w:val="00C05DEB"/>
    <w:rsid w:val="00C1436B"/>
    <w:rsid w:val="00C164F5"/>
    <w:rsid w:val="00C225ED"/>
    <w:rsid w:val="00C32724"/>
    <w:rsid w:val="00C333E0"/>
    <w:rsid w:val="00C41106"/>
    <w:rsid w:val="00C423A1"/>
    <w:rsid w:val="00C537B1"/>
    <w:rsid w:val="00C62332"/>
    <w:rsid w:val="00C6248B"/>
    <w:rsid w:val="00C6284F"/>
    <w:rsid w:val="00C64A95"/>
    <w:rsid w:val="00C67DE6"/>
    <w:rsid w:val="00C72F6D"/>
    <w:rsid w:val="00C74F8A"/>
    <w:rsid w:val="00C838E8"/>
    <w:rsid w:val="00C90A2A"/>
    <w:rsid w:val="00C94470"/>
    <w:rsid w:val="00C970F6"/>
    <w:rsid w:val="00CA00D6"/>
    <w:rsid w:val="00CA7C45"/>
    <w:rsid w:val="00CB0469"/>
    <w:rsid w:val="00CB08E3"/>
    <w:rsid w:val="00CD7CA7"/>
    <w:rsid w:val="00CE2191"/>
    <w:rsid w:val="00CE47F7"/>
    <w:rsid w:val="00CE712A"/>
    <w:rsid w:val="00CF05AA"/>
    <w:rsid w:val="00CF7F67"/>
    <w:rsid w:val="00D02F71"/>
    <w:rsid w:val="00D20620"/>
    <w:rsid w:val="00D20ED0"/>
    <w:rsid w:val="00D23570"/>
    <w:rsid w:val="00D32096"/>
    <w:rsid w:val="00D33741"/>
    <w:rsid w:val="00D5776B"/>
    <w:rsid w:val="00D60C16"/>
    <w:rsid w:val="00D647B9"/>
    <w:rsid w:val="00D70D1F"/>
    <w:rsid w:val="00D7355E"/>
    <w:rsid w:val="00D80EF9"/>
    <w:rsid w:val="00D97FB7"/>
    <w:rsid w:val="00DA30B5"/>
    <w:rsid w:val="00DA689E"/>
    <w:rsid w:val="00DA6CB7"/>
    <w:rsid w:val="00DB0E3C"/>
    <w:rsid w:val="00DB450F"/>
    <w:rsid w:val="00DC2B16"/>
    <w:rsid w:val="00DC5201"/>
    <w:rsid w:val="00DE3040"/>
    <w:rsid w:val="00DF2867"/>
    <w:rsid w:val="00DF6087"/>
    <w:rsid w:val="00E0151A"/>
    <w:rsid w:val="00E019B4"/>
    <w:rsid w:val="00E059C5"/>
    <w:rsid w:val="00E06346"/>
    <w:rsid w:val="00E15380"/>
    <w:rsid w:val="00E26C2F"/>
    <w:rsid w:val="00E30E9B"/>
    <w:rsid w:val="00E40829"/>
    <w:rsid w:val="00E41E2A"/>
    <w:rsid w:val="00E4247F"/>
    <w:rsid w:val="00E56484"/>
    <w:rsid w:val="00E611F6"/>
    <w:rsid w:val="00E613BF"/>
    <w:rsid w:val="00E66B40"/>
    <w:rsid w:val="00E66CB0"/>
    <w:rsid w:val="00E738D2"/>
    <w:rsid w:val="00E84A3B"/>
    <w:rsid w:val="00EA6178"/>
    <w:rsid w:val="00EB2566"/>
    <w:rsid w:val="00EB5D10"/>
    <w:rsid w:val="00EC0EC3"/>
    <w:rsid w:val="00ED7EAD"/>
    <w:rsid w:val="00EE3D83"/>
    <w:rsid w:val="00EE490E"/>
    <w:rsid w:val="00F018DC"/>
    <w:rsid w:val="00F135F8"/>
    <w:rsid w:val="00F24DE6"/>
    <w:rsid w:val="00F256AD"/>
    <w:rsid w:val="00F35EA7"/>
    <w:rsid w:val="00F36ABF"/>
    <w:rsid w:val="00F371DF"/>
    <w:rsid w:val="00F37977"/>
    <w:rsid w:val="00F37F77"/>
    <w:rsid w:val="00F41AE5"/>
    <w:rsid w:val="00F55BC3"/>
    <w:rsid w:val="00F60F0F"/>
    <w:rsid w:val="00F65A59"/>
    <w:rsid w:val="00F67CC1"/>
    <w:rsid w:val="00F746D5"/>
    <w:rsid w:val="00F75374"/>
    <w:rsid w:val="00F814E6"/>
    <w:rsid w:val="00F82A24"/>
    <w:rsid w:val="00F96AFE"/>
    <w:rsid w:val="00F96D44"/>
    <w:rsid w:val="00FA4C1B"/>
    <w:rsid w:val="00FA5AC7"/>
    <w:rsid w:val="00FA79E8"/>
    <w:rsid w:val="00FB7BF8"/>
    <w:rsid w:val="00FC4DE5"/>
    <w:rsid w:val="00FC54BE"/>
    <w:rsid w:val="00FD3152"/>
    <w:rsid w:val="00FE2759"/>
    <w:rsid w:val="00FF3419"/>
    <w:rsid w:val="00FF607C"/>
    <w:rsid w:val="17002B31"/>
    <w:rsid w:val="255F2020"/>
    <w:rsid w:val="762253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pPr>
      <w:spacing w:after="0" w:line="240" w:lineRule="auto"/>
    </w:pPr>
    <w:rPr>
      <w:rFonts w:ascii="Tahoma" w:hAnsi="Tahoma" w:cs="Tahoma"/>
      <w:sz w:val="16"/>
      <w:szCs w:val="16"/>
      <w:lang w:val="id-ID"/>
    </w:rPr>
  </w:style>
  <w:style w:type="paragraph" w:styleId="3">
    <w:name w:val="Body Text Indent"/>
    <w:basedOn w:val="1"/>
    <w:link w:val="14"/>
    <w:qFormat/>
    <w:uiPriority w:val="0"/>
    <w:pPr>
      <w:spacing w:before="80" w:after="80" w:line="280" w:lineRule="exact"/>
      <w:ind w:left="1080" w:firstLine="720"/>
      <w:jc w:val="both"/>
    </w:pPr>
    <w:rPr>
      <w:rFonts w:ascii="Times New Roman" w:hAnsi="Times New Roman" w:eastAsia="Times New Roman" w:cs="Times New Roman"/>
      <w:sz w:val="24"/>
      <w:szCs w:val="20"/>
      <w:lang w:val="ms-MY"/>
    </w:rPr>
  </w:style>
  <w:style w:type="paragraph" w:styleId="4">
    <w:name w:val="footer"/>
    <w:basedOn w:val="1"/>
    <w:link w:val="10"/>
    <w:unhideWhenUsed/>
    <w:qFormat/>
    <w:uiPriority w:val="99"/>
    <w:pPr>
      <w:tabs>
        <w:tab w:val="center" w:pos="4680"/>
        <w:tab w:val="right" w:pos="9360"/>
      </w:tabs>
      <w:spacing w:after="0" w:line="240" w:lineRule="auto"/>
    </w:pPr>
  </w:style>
  <w:style w:type="paragraph" w:styleId="5">
    <w:name w:val="header"/>
    <w:basedOn w:val="1"/>
    <w:link w:val="9"/>
    <w:unhideWhenUsed/>
    <w:qFormat/>
    <w:uiPriority w:val="99"/>
    <w:pPr>
      <w:tabs>
        <w:tab w:val="center" w:pos="4680"/>
        <w:tab w:val="right" w:pos="9360"/>
      </w:tabs>
      <w:spacing w:after="0" w:line="240" w:lineRule="auto"/>
    </w:pPr>
  </w:style>
  <w:style w:type="table" w:styleId="8">
    <w:name w:val="Table Grid"/>
    <w:basedOn w:val="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Header Char"/>
    <w:basedOn w:val="6"/>
    <w:link w:val="5"/>
    <w:qFormat/>
    <w:uiPriority w:val="99"/>
  </w:style>
  <w:style w:type="character" w:customStyle="1" w:styleId="10">
    <w:name w:val="Footer Char"/>
    <w:basedOn w:val="6"/>
    <w:link w:val="4"/>
    <w:qFormat/>
    <w:uiPriority w:val="99"/>
  </w:style>
  <w:style w:type="paragraph" w:customStyle="1" w:styleId="11">
    <w:name w:val="List Paragraph1"/>
    <w:basedOn w:val="1"/>
    <w:qFormat/>
    <w:uiPriority w:val="34"/>
    <w:pPr>
      <w:ind w:left="720"/>
      <w:contextualSpacing/>
    </w:pPr>
  </w:style>
  <w:style w:type="character" w:customStyle="1" w:styleId="12">
    <w:name w:val="Balloon Text Char"/>
    <w:basedOn w:val="6"/>
    <w:link w:val="2"/>
    <w:semiHidden/>
    <w:qFormat/>
    <w:uiPriority w:val="99"/>
    <w:rPr>
      <w:rFonts w:ascii="Tahoma" w:hAnsi="Tahoma" w:cs="Tahoma"/>
      <w:sz w:val="16"/>
      <w:szCs w:val="16"/>
      <w:lang w:val="id-ID"/>
    </w:rPr>
  </w:style>
  <w:style w:type="character" w:customStyle="1" w:styleId="13">
    <w:name w:val="a"/>
    <w:basedOn w:val="6"/>
    <w:qFormat/>
    <w:uiPriority w:val="0"/>
  </w:style>
  <w:style w:type="character" w:customStyle="1" w:styleId="14">
    <w:name w:val="Body Text Indent Char"/>
    <w:basedOn w:val="6"/>
    <w:link w:val="3"/>
    <w:qFormat/>
    <w:uiPriority w:val="0"/>
    <w:rPr>
      <w:rFonts w:ascii="Times New Roman" w:hAnsi="Times New Roman" w:eastAsia="Times New Roman" w:cs="Times New Roman"/>
      <w:sz w:val="24"/>
      <w:szCs w:val="20"/>
      <w:lang w:val="ms-MY"/>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overPageProperties xmlns="http://schemas.microsoft.com/office/2006/coverPageProps">
  <PublishDate>2015</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Pages>3</Pages>
  <Words>722</Words>
  <Characters>4122</Characters>
  <Lines>34</Lines>
  <Paragraphs>9</Paragraphs>
  <TotalTime>39</TotalTime>
  <ScaleCrop>false</ScaleCrop>
  <LinksUpToDate>false</LinksUpToDate>
  <CharactersWithSpaces>4835</CharactersWithSpaces>
  <Application>WPS Office_10.2.0.7587_F1E327BC-269C-435d-A152-05C5408002CA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2015-11-24T03:04:00Z</dcterms:created>
  <dc:creator>dhinakhw</dc:creator>
  <cp:lastModifiedBy>WINDOWS8 ORI</cp:lastModifiedBy>
  <cp:lastPrinted>2019-01-25T14:56:12Z</cp:lastPrinted>
  <dcterms:modified xsi:type="dcterms:W3CDTF">2019-01-25T15:22:25Z</dcterms:modified>
  <dc:title>Laporan Akuntabilitas Kinerja Instansi Pemerintah (LAKIP)</dc:title>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